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0489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9DA46"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DA1F6D">
        <w:rPr>
          <w:rFonts w:ascii="Times New Roman" w:hAnsi="Times New Roman"/>
          <w:sz w:val="28"/>
          <w:szCs w:val="28"/>
        </w:rPr>
        <w:t>5</w:t>
      </w:r>
    </w:p>
    <w:p w:rsidR="00B7446E" w:rsidRPr="00B072E7" w:rsidRDefault="00B7446E" w:rsidP="00B7446E">
      <w:pPr>
        <w:spacing w:after="0"/>
        <w:jc w:val="center"/>
        <w:rPr>
          <w:rFonts w:ascii="Times New Roman" w:hAnsi="Times New Roman"/>
          <w:b/>
          <w:sz w:val="28"/>
          <w:szCs w:val="24"/>
        </w:rPr>
      </w:pPr>
    </w:p>
    <w:p w:rsidR="00DA1F6D" w:rsidRPr="00DA1F6D" w:rsidRDefault="00DD741A" w:rsidP="00DA1F6D">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по</w:t>
      </w:r>
      <w:r w:rsidR="000D11A6">
        <w:rPr>
          <w:rFonts w:ascii="Times New Roman" w:hAnsi="Times New Roman"/>
          <w:b/>
          <w:sz w:val="28"/>
          <w:szCs w:val="28"/>
        </w:rPr>
        <w:t xml:space="preserve"> проекту</w:t>
      </w:r>
      <w:bookmarkStart w:id="0" w:name="_GoBack"/>
      <w:bookmarkEnd w:id="0"/>
      <w:r w:rsidR="00200500" w:rsidRPr="00200500">
        <w:rPr>
          <w:rFonts w:ascii="Times New Roman" w:hAnsi="Times New Roman"/>
          <w:b/>
          <w:sz w:val="28"/>
          <w:szCs w:val="28"/>
        </w:rPr>
        <w:t xml:space="preserve"> </w:t>
      </w:r>
      <w:r w:rsidR="00DA1F6D" w:rsidRPr="00DA1F6D">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DA1F6D" w:rsidRPr="00DA1F6D">
        <w:rPr>
          <w:rFonts w:ascii="Times New Roman" w:hAnsi="Times New Roman"/>
          <w:b/>
          <w:iCs/>
          <w:sz w:val="28"/>
          <w:szCs w:val="28"/>
        </w:rPr>
        <w:t>по адресу: в</w:t>
      </w:r>
      <w:r w:rsidR="00DA1F6D" w:rsidRPr="00DA1F6D">
        <w:rPr>
          <w:rFonts w:ascii="Times New Roman" w:hAnsi="Times New Roman"/>
          <w:b/>
          <w:bCs/>
          <w:iCs/>
          <w:sz w:val="28"/>
          <w:szCs w:val="28"/>
        </w:rPr>
        <w:t xml:space="preserve"> границах улиц Пролетарская, Гагарина,  Киевская, пр-т Карла Маркса</w:t>
      </w:r>
    </w:p>
    <w:p w:rsidR="000C274C" w:rsidRPr="000C274C" w:rsidRDefault="00DD741A" w:rsidP="00676E0F">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DA1F6D" w:rsidRDefault="00DD741A" w:rsidP="0063509C">
      <w:pPr>
        <w:numPr>
          <w:ilvl w:val="0"/>
          <w:numId w:val="2"/>
        </w:numPr>
        <w:spacing w:after="0"/>
        <w:ind w:left="0" w:firstLine="0"/>
        <w:jc w:val="both"/>
        <w:rPr>
          <w:rFonts w:ascii="Times New Roman" w:hAnsi="Times New Roman"/>
          <w:sz w:val="28"/>
          <w:szCs w:val="28"/>
        </w:rPr>
      </w:pPr>
      <w:r w:rsidRPr="00DA1F6D">
        <w:rPr>
          <w:rFonts w:ascii="Times New Roman" w:hAnsi="Times New Roman"/>
          <w:sz w:val="28"/>
          <w:szCs w:val="28"/>
        </w:rPr>
        <w:t xml:space="preserve">Назначить проведение общественных обсуждений проекту </w:t>
      </w:r>
      <w:r w:rsidR="00DA1F6D" w:rsidRPr="00DA1F6D">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DA1F6D" w:rsidRPr="00DA1F6D">
        <w:rPr>
          <w:rFonts w:ascii="Times New Roman" w:hAnsi="Times New Roman"/>
          <w:iCs/>
          <w:sz w:val="28"/>
          <w:szCs w:val="28"/>
        </w:rPr>
        <w:t>в границах улиц Пролетарская, Гагарина,  Киевская, пр-т Карла Маркса</w:t>
      </w:r>
      <w:r w:rsidR="00DA1F6D" w:rsidRPr="00DA1F6D">
        <w:rPr>
          <w:rFonts w:ascii="Times New Roman" w:hAnsi="Times New Roman"/>
          <w:sz w:val="28"/>
          <w:szCs w:val="28"/>
        </w:rPr>
        <w:t xml:space="preserve">» </w:t>
      </w:r>
      <w:r w:rsidR="00200500" w:rsidRPr="00DA1F6D">
        <w:rPr>
          <w:rFonts w:ascii="Times New Roman" w:hAnsi="Times New Roman"/>
          <w:sz w:val="28"/>
          <w:szCs w:val="28"/>
        </w:rPr>
        <w:t>(далее – Проект)</w:t>
      </w:r>
      <w:r w:rsidRPr="00DA1F6D">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0D11A6">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54A44"/>
    <w:multiLevelType w:val="hybridMultilevel"/>
    <w:tmpl w:val="EFD07D0A"/>
    <w:lvl w:ilvl="0" w:tplc="59687AD6">
      <w:start w:val="1"/>
      <w:numFmt w:val="decimal"/>
      <w:lvlText w:val="%1."/>
      <w:lvlJc w:val="left"/>
      <w:pPr>
        <w:ind w:left="-774" w:hanging="360"/>
      </w:pPr>
      <w:rPr>
        <w:rFonts w:eastAsia="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D11A6"/>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A1F6D"/>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43</cp:revision>
  <cp:lastPrinted>2019-11-27T07:19:00Z</cp:lastPrinted>
  <dcterms:created xsi:type="dcterms:W3CDTF">2017-09-26T11:58:00Z</dcterms:created>
  <dcterms:modified xsi:type="dcterms:W3CDTF">2019-11-27T07:19:00Z</dcterms:modified>
</cp:coreProperties>
</file>